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silamoudrosti.unas.cz/images/fd_cv_img_thum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silamoudrosti.unas.cz/images/fd_cv_img_thum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uFqzeACAAD3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B64A19" w:rsidRDefault="00B64A19" w:rsidP="00B64A19">
      <w:pPr>
        <w:jc w:val="both"/>
      </w:pP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František Drtikol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hyperlink r:id="rId7" w:history="1">
        <w:r w:rsidRPr="004B4359">
          <w:rPr>
            <w:rStyle w:val="Hyperlink"/>
          </w:rPr>
          <w:t>http://silamoudrosti.unas.cz/cs/fd_cv_cs.php</w:t>
        </w:r>
      </w:hyperlink>
      <w: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Je nazýván Patriarchou českého buddhismu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1883 narodil se v Příbrami v rodině živnostníka jako třetí dítě (po dvou sestrách). Žije zde až do r. 1910. Vyrůstá v katolickém prostředí v blízkosti monumentální Svaté Hory, což má na Františka vliv, který se později projevuje i v jeho tvorbě.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Odmalička maluje, má výrazné nadání a vztah k malbě jej provází celý život.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Přibližně r. 1895 čte první filosofické texty, které významně ovlivňují jeho další život. Nepřijímá slepě a nekriticky víru svého okolí a školy, ale zvolna započíná se svým hledáním.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1898 nastupuje do učení na fotografa v ateliéru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Antonína Mattase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(po obecné škole a nižším gymnasiu v Příbrami).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1901 začíná s vlastní fotografickou tvorbou.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1901-03 studuje fotografickou školu "Lehr und Versuchsanstalt für Photographie" v Mnichově.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1903 nastupuje do svých prvních zaměstnání - nejprve velice krátce v Karlsruhe, pak ve Švýcarském Churu, poté je opět krátce zaměstnán v Turnově u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Grána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a nakonec i v Praze u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fotografa Faixe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1904 nastupuje na tři roky na vojnu.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1907 po návratu z vojny otevírá ateliér nejprve v rodné Příbrami, kde končí neúspěchem a r. 1910 odchází do Prahy, kde téhož roku otevírá zprvu malý ateliér, který pak opouští, aby otevřel nový.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1911 vydává společně s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Ing. Augustinem Škardou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dílo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Z dvorů a dvorečků staré Prahy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, jež pozůstávalo z 50 olejotisků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1912 spolu s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Ing. Augustinem Škardou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otevírá v Praze ve Vodičkově ulici č. 7 ateliér, který je v činnosti až do r. 1935. Toto místo se stává centrem uměleckého dění Prahy. Zde fotografuje velikány té doby - politiky, filosofy, umělce apod. (mezi jinými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Masaryka, Beneše, Muchu, Destinovou, Demla, Sovu, Machara, Jiráska, Janáčka, Suka, Martinů, Vojana, M. Gorkého, H. Manna, P. Valéryho, R. Thákura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a množství další), ale také se věnuje umělecké fotografii, která mu v této době přinesla světový věhlas a množství ocenění. Je průkopníkem fotografie ženského aktu. Své fotografie vystavuje po celém světě.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Z tohoto období jsou dochovány první zápisky jeho reflexivních a filosofických úvah. Nejspíš právě někdy v té době se stává členem Theosofické společnosti, kde se blíže obeznamuje s východními filosofiemi. Dopisuje si s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Ladislavem Klímou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apod.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Před I. světovou válkou a během ní (1913-1918) se dvoří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Elišce Janské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1914 odveden do války, slouží v Benešově (a r. 1918 krátce i v Hartbergu), kde zůstává až do jejího konce. Jeho služba mu umožňuje i celkovou rekapitulaci své životní dráhy i prvních mystických zkušeností. Píše množství dopisů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Elišce Janské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a své úvahy postupně zapisuje do tří deníků. V této době nefotografuje, zabývá se především kresbou, a také píše (např. i poezii). 1918 vrací se ještě před koncem války pod záminkou ošetřování v nemocnici do svého ateliéru, fotografuje státníky nově vznikající Československé republiky.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1920 žení se s uměleckou tanečnicí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Ervinou Kupferovou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1921 narodila se jim dcera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Ervina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1921 z ateliéru odchází jeho společník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Ing. Škarda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Tou dobou se dostává skrze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Weinfurterovu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knihu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Ohnivý keř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(1923) na Cestu - tedy k pravidelné každodenní duchovní praxi. (Krátce je také členem mystického spolku Psyché, spolku praktických mystiků, oficiálně založeného r. 1929 po několika letech neformální existence.)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1924 dosahuje prvních významných výsledků při praxi buddhismu a jóg.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1925 dostává cenu Grand Prix na Mezinárodní výstavě moderního dekorativního a průmyslového umění v Paříži.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1926 se nechali s manželkou odloučit.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Ervina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odjíždí do Ruska, kde dostává angažmá v Charkovském divadle. Vrací se r. 1929. Dcera se s otcem setkává až v 50. létech, a to pouze několikrát.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1928 na konci roku přichází Poznání. V jednom dopise o tom píše: </w:t>
      </w:r>
      <w:r w:rsidRPr="00B64A19">
        <w:rPr>
          <w:rFonts w:ascii="Times New Roman" w:eastAsia="Times New Roman" w:hAnsi="Times New Roman" w:cs="Times New Roman"/>
          <w:i/>
          <w:iCs/>
          <w:sz w:val="24"/>
          <w:szCs w:val="24"/>
        </w:rPr>
        <w:t>"A byl jsem vše a vše jsem žil, právě (proto), že jsem byl absolutní Nic."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Jeho žák,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František Hein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, se ho na to po mnoha letech ptá: </w:t>
      </w:r>
      <w:r w:rsidRPr="00B64A19">
        <w:rPr>
          <w:rFonts w:ascii="Times New Roman" w:eastAsia="Times New Roman" w:hAnsi="Times New Roman" w:cs="Times New Roman"/>
          <w:i/>
          <w:iCs/>
          <w:sz w:val="24"/>
          <w:szCs w:val="24"/>
        </w:rPr>
        <w:t>"Kdy jsi Toho dosáhl plynule? A Fráňa odpovídá: Myslím, že to bylo v devětadvacátém a stalo se mně to na Václavském náměstí. A už To neodešlo..."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kolem roku 1930 vznikají jím diktované zápisky nazvané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Oči široce otevřené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, jež jsou věnované jeho fotografickému umění.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1930-35 v době světové krize, kdy se mu, dle jeho slov, </w:t>
      </w:r>
      <w:r w:rsidRPr="00B64A19">
        <w:rPr>
          <w:rFonts w:ascii="Times New Roman" w:eastAsia="Times New Roman" w:hAnsi="Times New Roman" w:cs="Times New Roman"/>
          <w:i/>
          <w:iCs/>
          <w:sz w:val="24"/>
          <w:szCs w:val="24"/>
        </w:rPr>
        <w:t>v ateliéru obchody nedaří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, pořádá kurzy pro fotoamatéry.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Spolupracuje s Universalií, společností českých hermetiků (založenou 1927), kde později (r. 1938) vydává své překlady textů tibetského buddhismu - např.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Jógu Velkého symbol (Mahamudra), a Jógu prázdnoty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1932 znovu se po letech naplno vrací k malování.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1935 zavírá ateliér, prodává jej, aby splatil své dluhy z období světové krize, stěhuje se do ústraní do pronajaté vily na Spořilově, kde se věnuje malířství, meditaci, duchovním vědám, překladům a předávání Učení dalším hledajícím a žákům. Dále se živí především prodejem svých maleb. </w:t>
      </w:r>
    </w:p>
    <w:p w:rsid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Překládá svoje první texty, včetně textů mahájánového buddhismu, prvních u nás. Tyto překlady se během následujících desetiletí šíří samizdatem. Sám studuje duchovní texty v němčině již od mládí. Jeho světový věhlas mu však nyní pomáhá sehnat nejnověji objevené a orientalisty studované texty.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Ve svém životopise později říká: </w:t>
      </w:r>
      <w:r w:rsidRPr="00B64A19">
        <w:rPr>
          <w:rFonts w:ascii="Times New Roman" w:eastAsia="Times New Roman" w:hAnsi="Times New Roman" w:cs="Times New Roman"/>
          <w:i/>
          <w:iCs/>
          <w:sz w:val="24"/>
          <w:szCs w:val="24"/>
        </w:rPr>
        <w:t>"Vrátil jsem se ke staré lásce své, k malování... zabýval jsem se filosofií, jak západní, tak východní, jak křesťanskou, řeckou, tak indickou, tibetskou a čínskou. Mnohé věci jsem přeložil, některé Upanišády a některá díla tibetská."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1935 prochází znovu celou Cestu, zkoumá a analyzuje všechny filosoficko-náboženské systémy, aby nalezl nejpřímější Učení pro ostatní, jímž se nakonec definitivně stává komplex buddhistických učení (od theravády přes mahájánu a tantrismus vadžrajány až po Šankarovu advaitu), jehož ústřední praxí je systém buddhistické kundaliní jógy, který již dříve sám praktikoval a učil.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1937-1939 k němu dochází jeho žák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J. Hešík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1938 publikuje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Alois Trčka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pod vlastním jménem (s drobnými úpravami) jeho překlad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Bardo Thedol - Tibetská kniha mrtvých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1938 vychází jeho fotografická monografii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Žena ve světle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- výběr 46 aktů.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1942 podruhé se žení. Bere si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Jarmilu Rambouskovou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, svoji žákyni, která u něho již řadu let pracuje a stará se mu o domácnost.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1942 daruje svůj fotografický odkaz Uměleckoprůmyslovému muzeu v Praze.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od r. 1942 k němu dochází jeho žák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František Hein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od r. 1944 k němu dochází jeho žák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Evžen Štekl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1945 se na Spořilově aktivně účastní Pražského povstání.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1945 po Osvobození vstupuje do KSČ (1. června), podílí se na obnově poválečné Republiky. Např. dobrovolných brigád se účastní až do pozdního stáří.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Heinův žák - Zdeněk Jaroš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, který sám znal Fráňu jako Mistra a znal i sílu jeho vlivu, o tom říká: </w:t>
      </w:r>
      <w:r w:rsidRPr="00B64A19">
        <w:rPr>
          <w:rFonts w:ascii="Times New Roman" w:eastAsia="Times New Roman" w:hAnsi="Times New Roman" w:cs="Times New Roman"/>
          <w:i/>
          <w:iCs/>
          <w:sz w:val="24"/>
          <w:szCs w:val="24"/>
        </w:rPr>
        <w:t>"Drtikolovo členství v KSČ - to bylo dáno jeho velikým a otevřeným srdcem, umožňovalo mu to dobrovolnou obětavou práci pro blaho ostatních. A že zrovna KSČ? - Ta tohle všechno nabízela, taková byla doba."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1945-46 se na krátký čas vrací k výuce fotografie (je profesorem na grafické škole).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od r. 1956 k němu dochází jeho žák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Rostislav Obšnajdr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1959 umírá jeho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manželka Jarmila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V době, kdy mu jeho zdravotní stav již neumožňuje samostatný pohyb, je upoután na lůžko a odkázán na pohyb pouze na vozíku, se o něj začíná starat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Anička Soukupová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- jeho poslední žačka. </w:t>
      </w:r>
    </w:p>
    <w:p w:rsid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1959 dosahuje Poznání jeho žák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Evžen Štekl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1961 Fráňa vědomě odchází...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František Hein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o tom ve své vzpomínce píše: </w:t>
      </w:r>
      <w:r w:rsidRPr="00B64A19">
        <w:rPr>
          <w:rFonts w:ascii="Times New Roman" w:eastAsia="Times New Roman" w:hAnsi="Times New Roman" w:cs="Times New Roman"/>
          <w:i/>
          <w:iCs/>
          <w:sz w:val="24"/>
          <w:szCs w:val="24"/>
        </w:rPr>
        <w:t>"Oč snažili se a vždy znovu snaží ve všech časech mnozí ušlechtilí synové a dcery všech národů a ras, to bylo Fráňovi Drtikolovi dopřáno. Odešel, vědomě přemístiv vědomí, odpoutav se od smrtelné schránky. Přetnuv okovy - vnořil se v Nenávratno, neboť již ve zjevu viditelném byl tichým Myslitelem, v přirozeném stavu spočívajícím."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Dovětek k životopisu: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1972-73 pořádá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Anna Fárová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výstavu Drtikolova fotografického odkazu v UPM, kterou tak znovuobjevila autora pro současnost. Zároveň vydává i katalog k této výstavě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Fotograf František Drtikol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1986 vychází v Mnichově v nakladatelství Schirmer-Mosel monografie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Anny Fárové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Frantisek Drtikol - Photograph des Art Deco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František Drtikol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je znovu presentován jako umělec světového formátu a zakládající osobnost stylu Art Decco ve fotografii. Většina budoucích knih o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Františku Drtikolovi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a jeho umělecké tvorbě čerpá právě z této monografie.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1988 Po něm astronom Miloš Tichý pojmenoval planetku, kterou toho roku objevil jeho kolega Antonín Mrkos v Observatoři na Kleti. Planetka nese označení 1988 AK1 a je nazvána 4671 Drtikol.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1992 vydává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Evžen Štek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l knihu vzpomínek na Fráňu Drtikola a jeho buddhistické Učení -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SÍLU MOUDROSTI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Touto knihou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představuje systém buddhistické kundaliní jógy - Učení, jež Fráňa předával svým žákům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2. vydání 1994, dotisk 1999.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1993 publikuje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Karel Funk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pod názvem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Mystik a učitel František Drtikol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nekompletní opis samizdatu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Františka Heina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František Drtikol - Osobnost a dílo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1998 pořádá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Stanislav Doležal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v Galerii Rudolfinum v Praze výstavu všech Fráňových obrazů, jíž byla poprvé v celé šíři představena a zhodnocena jeho malířská tvorba a dána do souvislosti s jeho tvorbou fotografickou. R. 2001 zakládá nakladatelství a vydavatelství Svět, které se orientuje právě na umělecký odkaz FD a v následujících letech vydává řadu knih a pořádá výstavy po celé Evropě.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2004 vydává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Stanislav Doležal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knihu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František Drtikol - Duchovní cesta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2005 vytváří Evženův žák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Jan Lípa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, za pomoci dalších žáků a hledajících, tento web a společně s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Pavlem Šolcem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na něj umísťuje </w:t>
      </w:r>
      <w:r w:rsidRPr="00B64A19">
        <w:rPr>
          <w:rFonts w:ascii="Times New Roman" w:eastAsia="Times New Roman" w:hAnsi="Times New Roman" w:cs="Times New Roman"/>
          <w:b/>
          <w:bCs/>
          <w:sz w:val="24"/>
          <w:szCs w:val="24"/>
        </w:rPr>
        <w:t>SÍLU MOUDROSTI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Roku 2014 vydává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Jan Lípa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knihu </w:t>
      </w:r>
      <w:hyperlink r:id="rId8" w:history="1">
        <w:r w:rsidRPr="00B64A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UČENÍ FRÁNI DRTIKOLA - OD ČAKRAMŮ K NEMYŠLENÍ</w:t>
        </w:r>
      </w:hyperlink>
      <w:r w:rsidRPr="00B64A19">
        <w:rPr>
          <w:rFonts w:ascii="Times New Roman" w:eastAsia="Times New Roman" w:hAnsi="Times New Roman" w:cs="Times New Roman"/>
          <w:sz w:val="24"/>
          <w:szCs w:val="24"/>
        </w:rPr>
        <w:t>. Kniha popisuje meditační praxi a zkušenosti s mistrem Evženem Šteklem.</w:t>
      </w:r>
    </w:p>
    <w:p w:rsidR="00B64A19" w:rsidRPr="00B64A19" w:rsidRDefault="00B64A19" w:rsidP="00B6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oznamka"/>
      <w:bookmarkEnd w:id="0"/>
      <w:r w:rsidRPr="00B64A1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64A19" w:rsidRPr="00B64A19" w:rsidRDefault="00B64A19" w:rsidP="00B6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pozn.: </w:t>
      </w:r>
      <w:r w:rsidRPr="00B64A19">
        <w:rPr>
          <w:rFonts w:ascii="Times New Roman" w:eastAsia="Times New Roman" w:hAnsi="Times New Roman" w:cs="Times New Roman"/>
          <w:sz w:val="24"/>
          <w:szCs w:val="24"/>
          <w:u w:val="single"/>
        </w:rPr>
        <w:t>Z textové pozůstalosti Evžena Štekla</w:t>
      </w:r>
      <w:r w:rsidRPr="00B64A19">
        <w:rPr>
          <w:rFonts w:ascii="Times New Roman" w:eastAsia="Times New Roman" w:hAnsi="Times New Roman" w:cs="Times New Roman"/>
          <w:sz w:val="24"/>
          <w:szCs w:val="24"/>
        </w:rPr>
        <w:t xml:space="preserve"> a dalších zdrojů vybral Jan Lípa (žák E.Š.) </w:t>
      </w:r>
    </w:p>
    <w:p w:rsidR="00B64A19" w:rsidRPr="00B64A19" w:rsidRDefault="00B64A19" w:rsidP="00B6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19">
        <w:rPr>
          <w:rFonts w:ascii="Times New Roman" w:eastAsia="Times New Roman" w:hAnsi="Times New Roman" w:cs="Times New Roman"/>
          <w:sz w:val="24"/>
          <w:szCs w:val="24"/>
        </w:rPr>
        <w:t>(c) Jan Lípa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hyperlink r:id="rId9" w:history="1">
        <w:r w:rsidRPr="00B64A19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www.biblik.sk</w:t>
        </w:r>
      </w:hyperlink>
      <w:r w:rsidRPr="00B64A1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1" w:name="_GoBack"/>
      <w:bookmarkEnd w:id="1"/>
    </w:p>
    <w:sectPr w:rsidR="00B64A19" w:rsidRPr="00B64A19" w:rsidSect="00B64A19">
      <w:footerReference w:type="default" r:id="rId10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6" w:rsidRDefault="006E4426" w:rsidP="00B64A19">
      <w:pPr>
        <w:spacing w:after="0" w:line="240" w:lineRule="auto"/>
      </w:pPr>
      <w:r>
        <w:separator/>
      </w:r>
    </w:p>
  </w:endnote>
  <w:endnote w:type="continuationSeparator" w:id="0">
    <w:p w:rsidR="006E4426" w:rsidRDefault="006E4426" w:rsidP="00B6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394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A19" w:rsidRDefault="00B64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A19" w:rsidRDefault="00B6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6" w:rsidRDefault="006E4426" w:rsidP="00B64A19">
      <w:pPr>
        <w:spacing w:after="0" w:line="240" w:lineRule="auto"/>
      </w:pPr>
      <w:r>
        <w:separator/>
      </w:r>
    </w:p>
  </w:footnote>
  <w:footnote w:type="continuationSeparator" w:id="0">
    <w:p w:rsidR="006E4426" w:rsidRDefault="006E4426" w:rsidP="00B6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9"/>
    <w:rsid w:val="000A7FA5"/>
    <w:rsid w:val="00437A41"/>
    <w:rsid w:val="005A2ECE"/>
    <w:rsid w:val="006E4426"/>
    <w:rsid w:val="00B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19"/>
  </w:style>
  <w:style w:type="paragraph" w:styleId="Footer">
    <w:name w:val="footer"/>
    <w:basedOn w:val="Normal"/>
    <w:link w:val="FooterChar"/>
    <w:uiPriority w:val="99"/>
    <w:unhideWhenUsed/>
    <w:rsid w:val="00B6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19"/>
  </w:style>
  <w:style w:type="paragraph" w:styleId="Footer">
    <w:name w:val="footer"/>
    <w:basedOn w:val="Normal"/>
    <w:link w:val="FooterChar"/>
    <w:uiPriority w:val="99"/>
    <w:unhideWhenUsed/>
    <w:rsid w:val="00B6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amoudrosti.unas.cz/cs/osveta/kniha_jl_c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lamoudrosti.unas.cz/cs/fd_cv_c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2021-02-12T11:12:00Z</dcterms:created>
  <dcterms:modified xsi:type="dcterms:W3CDTF">2021-02-12T11:12:00Z</dcterms:modified>
</cp:coreProperties>
</file>